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Полуприцеп рефрижератор Kassbohrer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Производитель - Kässbohrer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Страна - Германия/Турция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Тип ТС - полуприцеп-рефрижератор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Категория ТС - Полуприцеп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Размеры: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Общая длина - 13.600 мм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Высота гуська - 65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Колесная база - 7.700 мм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Расстояние между осями - 1360 мм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Длина платформы - 9420 мм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Внутренняя погрузочная длина - 13.385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Допустимая нагрузка на оси - 27.000 кг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Внутренняя погрузочная ширина - 2460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Общая ширина (Внешняя) - 2.600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Задняя погрузочная высота - 2.600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Нагрузка на ССУ - 12.0000 кг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Общая высота - 4.000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Внутренняя высота - 2.600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Высота ССУ - 1.120 мм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Собственный вес (±%3) - 7.300  ±%3 кг 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Максимальная масса - 39.000 кг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Технические  характеристики: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Оси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Пневматическая подвеска  SAF 3 оси с дисковыми тормозами (нагрука на ось 9 т.)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Подъемная ось - Без подъемной оси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Тормозная система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EBS 2S/2M двухконтурная тормозная система с RSS, стояночный тормоз пружинного типа согласно 71/320 EEC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Электросистема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Лампа 24 В. 2 x 7 + 15 пиновые розетки, Согласно 75/756/EEC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Шины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Шины - 6 + 1  385/65 R 22.5 выбор Kassbohrer, cтальные диски: 22.5 x 11.75.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Крепление запасного колеса - 2 крепления для запасного колеса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Опорное устройство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Опорное устройство грузоподъемности 24 т.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Шасси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Изготовленаоиз высокопрочной стали QSTE 690 TM с обработкой  KTL, состоит из 2-х продольных балок  "I" формы и поперечных балок на необходимом расстоянии.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Диаметр шкворня  2"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Корпус: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Настил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lastRenderedPageBreak/>
        <w:t xml:space="preserve">Пол с алюминиевым покрытием толщиной 124 мм. Нагрузка на ось погрузкчика 5.460 кг. согласно DIN EN 283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Передняя панель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Передняя панель  Front panel (Глянцевое внешнее покрытие GRP, внутреннее покрытие PU блоки) толщина 73 мм., холодильная установка, отверс</w:t>
      </w:r>
      <w:r>
        <w:rPr>
          <w:rFonts w:ascii="Times New Roman" w:hAnsi="Times New Roman" w:cs="Times New Roman"/>
        </w:rPr>
        <w:t>т</w:t>
      </w:r>
      <w:r w:rsidRPr="008943DD">
        <w:rPr>
          <w:rFonts w:ascii="Times New Roman" w:hAnsi="Times New Roman" w:cs="Times New Roman"/>
        </w:rPr>
        <w:t xml:space="preserve">ие для вентиляции и лестница.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Холодильная установка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холодильная установка - CARRIER 1300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Бак для воды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500 л. с индикатором наполнения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Внутренняя панель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Боковые панели (Внешняя поверхность - глянцевые GRP панели , Внутренние PU блоки) толщина 61 мм.,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лю</w:t>
      </w:r>
      <w:r w:rsidRPr="008943DD">
        <w:rPr>
          <w:rFonts w:ascii="Times New Roman" w:hAnsi="Times New Roman" w:cs="Times New Roman"/>
        </w:rPr>
        <w:t xml:space="preserve">миниевый отбойный бортик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высотой 285 мм от пола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Защита внутренней панели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Два ряда листов защиты боковых панелей из ПВХ 120 мм по середине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Материал крыши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Внешняя поверхность - ал</w:t>
      </w:r>
      <w:r>
        <w:rPr>
          <w:rFonts w:ascii="Times New Roman" w:hAnsi="Times New Roman" w:cs="Times New Roman"/>
        </w:rPr>
        <w:t>лю</w:t>
      </w:r>
      <w:r w:rsidRPr="008943DD">
        <w:rPr>
          <w:rFonts w:ascii="Times New Roman" w:hAnsi="Times New Roman" w:cs="Times New Roman"/>
        </w:rPr>
        <w:t>миниевая панель, вну</w:t>
      </w:r>
      <w:r>
        <w:rPr>
          <w:rFonts w:ascii="Times New Roman" w:hAnsi="Times New Roman" w:cs="Times New Roman"/>
        </w:rPr>
        <w:t>т</w:t>
      </w:r>
      <w:r w:rsidRPr="008943DD">
        <w:rPr>
          <w:rFonts w:ascii="Times New Roman" w:hAnsi="Times New Roman" w:cs="Times New Roman"/>
        </w:rPr>
        <w:t>ри покрытие из полиэст</w:t>
      </w:r>
      <w:r>
        <w:rPr>
          <w:rFonts w:ascii="Times New Roman" w:hAnsi="Times New Roman" w:cs="Times New Roman"/>
        </w:rPr>
        <w:t>е</w:t>
      </w:r>
      <w:r w:rsidRPr="008943DD">
        <w:rPr>
          <w:rFonts w:ascii="Times New Roman" w:hAnsi="Times New Roman" w:cs="Times New Roman"/>
        </w:rPr>
        <w:t xml:space="preserve">ра, 4 x LED лампы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Задняя панель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Rear panel (глянцевое внешнее покрытие GRP, внутреннее покрытие PU блоки, внешнее покрытие д</w:t>
      </w:r>
      <w:r>
        <w:rPr>
          <w:rFonts w:ascii="Times New Roman" w:hAnsi="Times New Roman" w:cs="Times New Roman"/>
        </w:rPr>
        <w:t>о</w:t>
      </w:r>
      <w:r w:rsidRPr="008943DD">
        <w:rPr>
          <w:rFonts w:ascii="Times New Roman" w:hAnsi="Times New Roman" w:cs="Times New Roman"/>
        </w:rPr>
        <w:t xml:space="preserve">полнительно усилено) толщина 85 мм, GRP сэндвич панель со стальным дверным каркасом, двойные двери и двойные замки на дверях.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Горизонтальная защита из алюминиевого профиля, может быть поднята вверх </w:t>
      </w:r>
      <w:r>
        <w:rPr>
          <w:rFonts w:ascii="Times New Roman" w:hAnsi="Times New Roman" w:cs="Times New Roman"/>
        </w:rPr>
        <w:t>с</w:t>
      </w:r>
      <w:r w:rsidRPr="008943DD">
        <w:rPr>
          <w:rFonts w:ascii="Times New Roman" w:hAnsi="Times New Roman" w:cs="Times New Roman"/>
        </w:rPr>
        <w:t xml:space="preserve">огласно 89/297/EEC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Задняя защита 1000 мм алюминиевое покрытие пола в задней части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Крыша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Панель толщиной  84 мм., воздухопровод , 4 лампочки LED.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Оборудование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Задний буфер - пластиковый буфер роликового типа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дний бампер - стальной противоот</w:t>
      </w:r>
      <w:r w:rsidRPr="008943DD">
        <w:rPr>
          <w:rFonts w:ascii="Times New Roman" w:hAnsi="Times New Roman" w:cs="Times New Roman"/>
        </w:rPr>
        <w:t xml:space="preserve">катный бампер согласно 70/221/EEC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Ящик для инструментов - метал</w:t>
      </w:r>
      <w:r>
        <w:rPr>
          <w:rFonts w:ascii="Times New Roman" w:hAnsi="Times New Roman" w:cs="Times New Roman"/>
        </w:rPr>
        <w:t>л</w:t>
      </w:r>
      <w:r w:rsidRPr="008943DD">
        <w:rPr>
          <w:rFonts w:ascii="Times New Roman" w:hAnsi="Times New Roman" w:cs="Times New Roman"/>
        </w:rPr>
        <w:t xml:space="preserve">ический ящик с покрытием ПВХ 1500 x 600 x 480 мм.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Задние отражатели - 2 отражателя ECE R70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Отражающие полосы - отражающие полосы по всей длине полуприцепа - белый, отражающая полоса по периметру задней панели - красная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паромные фитинги - отсутс</w:t>
      </w:r>
      <w:r>
        <w:rPr>
          <w:rFonts w:ascii="Times New Roman" w:hAnsi="Times New Roman" w:cs="Times New Roman"/>
        </w:rPr>
        <w:t>т</w:t>
      </w:r>
      <w:r w:rsidRPr="008943DD">
        <w:rPr>
          <w:rFonts w:ascii="Times New Roman" w:hAnsi="Times New Roman" w:cs="Times New Roman"/>
        </w:rPr>
        <w:t xml:space="preserve">вуют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Грязезащита - грязезащитные щитки 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Огнетушитель - 1 x Крепление под огнетушитель (без огнетушителя) </w:t>
      </w:r>
    </w:p>
    <w:p w:rsidR="00214BFE" w:rsidRPr="008943DD" w:rsidRDefault="00214BFE" w:rsidP="00214BFE">
      <w:pPr>
        <w:pStyle w:val="ae"/>
        <w:jc w:val="center"/>
        <w:rPr>
          <w:rFonts w:ascii="Times New Roman" w:hAnsi="Times New Roman" w:cs="Times New Roman"/>
        </w:rPr>
      </w:pP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>Лестница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Передняя лестница (для холодильной установки)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Задняя лестница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Аксессуары </w:t>
      </w:r>
    </w:p>
    <w:p w:rsidR="00214BFE" w:rsidRPr="008943DD" w:rsidRDefault="00214BFE" w:rsidP="00214BFE">
      <w:pPr>
        <w:pStyle w:val="ae"/>
        <w:rPr>
          <w:rFonts w:ascii="Times New Roman" w:hAnsi="Times New Roman" w:cs="Times New Roman"/>
        </w:rPr>
      </w:pPr>
      <w:r w:rsidRPr="008943DD">
        <w:rPr>
          <w:rFonts w:ascii="Times New Roman" w:hAnsi="Times New Roman" w:cs="Times New Roman"/>
        </w:rPr>
        <w:t xml:space="preserve"> 2 пла</w:t>
      </w:r>
      <w:r>
        <w:rPr>
          <w:rFonts w:ascii="Times New Roman" w:hAnsi="Times New Roman" w:cs="Times New Roman"/>
        </w:rPr>
        <w:t>с</w:t>
      </w:r>
      <w:r w:rsidRPr="008943DD">
        <w:rPr>
          <w:rFonts w:ascii="Times New Roman" w:hAnsi="Times New Roman" w:cs="Times New Roman"/>
        </w:rPr>
        <w:t>тиковых противооткатных башмака с креплениями</w:t>
      </w:r>
    </w:p>
    <w:p w:rsidR="00411BBF" w:rsidRPr="00214BFE" w:rsidRDefault="00411BBF" w:rsidP="00214BFE"/>
    <w:sectPr w:rsidR="00411BBF" w:rsidRPr="00214BFE" w:rsidSect="00F4365F">
      <w:headerReference w:type="default" r:id="rId6"/>
      <w:footerReference w:type="default" r:id="rId7"/>
      <w:pgSz w:w="11906" w:h="16838"/>
      <w:pgMar w:top="-1560" w:right="0" w:bottom="1418" w:left="851" w:header="0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A1E" w:rsidRDefault="00713A1E" w:rsidP="00063603">
      <w:pPr>
        <w:spacing w:after="0" w:line="240" w:lineRule="auto"/>
      </w:pPr>
      <w:r>
        <w:separator/>
      </w:r>
    </w:p>
  </w:endnote>
  <w:endnote w:type="continuationSeparator" w:id="1">
    <w:p w:rsidR="00713A1E" w:rsidRDefault="00713A1E" w:rsidP="000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C3" w:rsidRPr="006F0AF1" w:rsidRDefault="00713A1E" w:rsidP="000A0F7C">
    <w:pPr>
      <w:tabs>
        <w:tab w:val="left" w:pos="832"/>
      </w:tabs>
      <w:overflowPunct w:val="0"/>
      <w:autoSpaceDE w:val="0"/>
      <w:autoSpaceDN w:val="0"/>
      <w:adjustRightInd w:val="0"/>
      <w:spacing w:after="0" w:line="240" w:lineRule="auto"/>
      <w:ind w:right="-5"/>
      <w:textAlignment w:val="baseline"/>
      <w:rPr>
        <w:rFonts w:ascii="Arial Narrow" w:eastAsia="Times New Roman" w:hAnsi="Arial Narrow"/>
        <w:b/>
        <w:lang w:eastAsia="de-DE"/>
      </w:rPr>
    </w:pPr>
  </w:p>
  <w:p w:rsidR="000A0F7C" w:rsidRPr="006F0AF1" w:rsidRDefault="00713A1E" w:rsidP="00C23CC3">
    <w:pPr>
      <w:overflowPunct w:val="0"/>
      <w:autoSpaceDE w:val="0"/>
      <w:autoSpaceDN w:val="0"/>
      <w:adjustRightInd w:val="0"/>
      <w:spacing w:after="0" w:line="240" w:lineRule="auto"/>
      <w:ind w:right="-5"/>
      <w:jc w:val="center"/>
      <w:textAlignment w:val="baseline"/>
      <w:rPr>
        <w:rFonts w:ascii="Arial Narrow" w:eastAsia="Times New Roman" w:hAnsi="Arial Narrow"/>
        <w:b/>
        <w:lang w:eastAsia="de-DE"/>
      </w:rPr>
    </w:pPr>
  </w:p>
  <w:p w:rsidR="00C23CC3" w:rsidRPr="006F0AF1" w:rsidRDefault="00411BBF" w:rsidP="00B240D3">
    <w:pPr>
      <w:tabs>
        <w:tab w:val="left" w:pos="3165"/>
        <w:tab w:val="center" w:pos="5530"/>
      </w:tabs>
      <w:overflowPunct w:val="0"/>
      <w:autoSpaceDE w:val="0"/>
      <w:autoSpaceDN w:val="0"/>
      <w:adjustRightInd w:val="0"/>
      <w:spacing w:after="0" w:line="240" w:lineRule="auto"/>
      <w:ind w:right="-5"/>
      <w:textAlignment w:val="baseline"/>
      <w:rPr>
        <w:rFonts w:ascii="Arial Narrow" w:eastAsia="Times New Roman" w:hAnsi="Arial Narrow"/>
        <w:b/>
        <w:lang w:eastAsia="de-DE"/>
      </w:rPr>
    </w:pPr>
    <w:r w:rsidRPr="006F0AF1">
      <w:rPr>
        <w:rFonts w:ascii="Arial Narrow" w:eastAsia="Times New Roman" w:hAnsi="Arial Narrow"/>
        <w:b/>
        <w:lang w:eastAsia="de-DE"/>
      </w:rPr>
      <w:tab/>
    </w:r>
    <w:r w:rsidRPr="006F0AF1">
      <w:rPr>
        <w:rFonts w:ascii="Arial Narrow" w:eastAsia="Times New Roman" w:hAnsi="Arial Narrow"/>
        <w:b/>
        <w:lang w:eastAsia="de-DE"/>
      </w:rPr>
      <w:tab/>
    </w:r>
    <w:r w:rsidR="00063603">
      <w:rPr>
        <w:rFonts w:ascii="Arial Narrow" w:eastAsia="Times New Roman" w:hAnsi="Arial Narrow"/>
        <w:b/>
        <w:noProof/>
      </w:rPr>
      <w:pict>
        <v:rect id="_x0000_s1025" style="position:absolute;margin-left:26.2pt;margin-top:772.5pt;width:222pt;height:48.1pt;z-index:-251656192;mso-position-horizontal-relative:page;mso-position-vertical-relative:page" coordsize="21600,21600" wrapcoords="0 0" filled="f" stroked="f" strokeweight="1pt">
          <v:fill o:detectmouseclick="t"/>
          <v:path arrowok="t" o:connectlocs="10800,10800"/>
          <v:textbox style="mso-next-textbox:#_x0000_s1025" inset="0,0,0,0">
            <w:txbxContent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Общество с ограниченной ответственностью «ЮРТО-ТРАК»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ИНН 2311102457, КПП </w:t>
                </w:r>
                <w:r w:rsidRPr="000A0F7C">
                  <w:rPr>
                    <w:rFonts w:ascii="Arial" w:hAnsi="Arial"/>
                    <w:sz w:val="14"/>
                  </w:rPr>
                  <w:t>231101001</w:t>
                </w:r>
                <w:r>
                  <w:rPr>
                    <w:rFonts w:ascii="Arial" w:hAnsi="Arial"/>
                    <w:sz w:val="14"/>
                  </w:rPr>
                  <w:t xml:space="preserve">, ОГРН </w:t>
                </w:r>
                <w:r w:rsidRPr="000A0F7C">
                  <w:rPr>
                    <w:rFonts w:ascii="Arial" w:hAnsi="Arial"/>
                    <w:sz w:val="14"/>
                  </w:rPr>
                  <w:t>1072311009264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 Банковские реквизиты: р/счет 407028107260200024</w:t>
                </w:r>
                <w:r w:rsidRPr="00B240D3">
                  <w:rPr>
                    <w:rFonts w:ascii="Arial" w:hAnsi="Arial"/>
                    <w:sz w:val="14"/>
                  </w:rPr>
                  <w:t>46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</w:p>
              <w:p w:rsidR="000A0F7C" w:rsidRDefault="00411BBF" w:rsidP="000A0F7C">
                <w:pPr>
                  <w:pStyle w:val="ab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Fonts w:ascii="Arial" w:hAnsi="Arial"/>
                    <w:sz w:val="14"/>
                  </w:rPr>
                  <w:t xml:space="preserve"> В </w:t>
                </w:r>
                <w:r w:rsidRPr="00B240D3">
                  <w:rPr>
                    <w:rFonts w:ascii="Arial" w:hAnsi="Arial"/>
                    <w:sz w:val="14"/>
                  </w:rPr>
                  <w:t>Филиал</w:t>
                </w:r>
                <w:r>
                  <w:rPr>
                    <w:rFonts w:ascii="Arial" w:hAnsi="Arial"/>
                    <w:sz w:val="14"/>
                  </w:rPr>
                  <w:t>е</w:t>
                </w:r>
                <w:r w:rsidRPr="00B240D3">
                  <w:rPr>
                    <w:rFonts w:ascii="Arial" w:hAnsi="Arial"/>
                    <w:sz w:val="14"/>
                  </w:rPr>
                  <w:t xml:space="preserve"> «Ростовский» АО «АЛЬФА-БАНК» г.Ростов-на-Дону</w:t>
                </w:r>
                <w:r>
                  <w:rPr>
                    <w:rFonts w:ascii="Arial" w:hAnsi="Arial"/>
                    <w:sz w:val="14"/>
                  </w:rPr>
                  <w:t>,                               БИК 046015207, к/счет 30101810500000000207</w:t>
                </w:r>
              </w:p>
            </w:txbxContent>
          </v:textbox>
          <w10:wrap type="tight" anchorx="page" anchory="page"/>
        </v:rect>
      </w:pict>
    </w:r>
  </w:p>
  <w:p w:rsidR="00C23CC3" w:rsidRPr="006F0AF1" w:rsidRDefault="00411BBF" w:rsidP="00A64A52">
    <w:pPr>
      <w:pStyle w:val="a7"/>
      <w:tabs>
        <w:tab w:val="clear" w:pos="4677"/>
        <w:tab w:val="clear" w:pos="9355"/>
        <w:tab w:val="left" w:pos="900"/>
        <w:tab w:val="left" w:pos="2265"/>
      </w:tabs>
    </w:pPr>
    <w:r w:rsidRPr="006F0AF1">
      <w:tab/>
    </w:r>
    <w:r>
      <w:tab/>
    </w:r>
  </w:p>
  <w:p w:rsidR="00C23CC3" w:rsidRDefault="00063603">
    <w:pPr>
      <w:pStyle w:val="a7"/>
    </w:pPr>
    <w:r>
      <w:rPr>
        <w:noProof/>
        <w:lang w:eastAsia="ru-RU"/>
      </w:rPr>
      <w:pict>
        <v:rect id="_x0000_s1026" style="position:absolute;margin-left:282.2pt;margin-top:772.5pt;width:286.1pt;height:55.5pt;z-index:251661312;mso-position-horizontal-relative:page;mso-position-vertical-relative:page" coordsize="21600,21600" filled="f" stroked="f" strokeweight="1pt">
          <v:fill o:detectmouseclick="t"/>
          <v:path arrowok="t" o:connectlocs="10800,10800"/>
          <v:textbox style="mso-next-textbox:#_x0000_s1026" inset="0,0,0,0">
            <w:txbxContent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</w:t>
                </w:r>
                <w:r w:rsidRPr="000A0F7C">
                  <w:rPr>
                    <w:rFonts w:ascii="Arial" w:hAnsi="Arial"/>
                    <w:sz w:val="14"/>
                  </w:rPr>
                  <w:t>350087,Россия, Краснодарский край, г. Краснодар, ул. Инициативная, 3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Тел.:, </w:t>
                </w:r>
                <w:r w:rsidRPr="000A0F7C">
                  <w:rPr>
                    <w:rFonts w:ascii="Arial" w:hAnsi="Arial"/>
                    <w:sz w:val="14"/>
                  </w:rPr>
                  <w:t>8 (861) 225 93 75, (861) 225 93 76</w:t>
                </w:r>
                <w:r>
                  <w:rPr>
                    <w:rFonts w:ascii="Arial" w:hAnsi="Arial"/>
                    <w:sz w:val="14"/>
                  </w:rPr>
                  <w:t xml:space="preserve">, факс: </w:t>
                </w:r>
                <w:r w:rsidRPr="000A0F7C">
                  <w:rPr>
                    <w:rFonts w:ascii="Arial" w:hAnsi="Arial"/>
                    <w:sz w:val="14"/>
                  </w:rPr>
                  <w:t>8(861) 225 93 76</w:t>
                </w:r>
              </w:p>
              <w:p w:rsidR="000A0F7C" w:rsidRPr="000A0F7C" w:rsidRDefault="00411BBF" w:rsidP="000A0F7C">
                <w:pPr>
                  <w:pStyle w:val="ab"/>
                  <w:rPr>
                    <w:rStyle w:val="a4"/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  <w:lang w:val="en-US"/>
                  </w:rPr>
                  <w:t>eremenko</w:t>
                </w:r>
                <w:r w:rsidRPr="000A0F7C">
                  <w:rPr>
                    <w:rFonts w:ascii="Arial" w:hAnsi="Arial"/>
                    <w:sz w:val="14"/>
                  </w:rPr>
                  <w:t>@</w:t>
                </w:r>
                <w:r>
                  <w:rPr>
                    <w:rFonts w:ascii="Arial" w:hAnsi="Arial"/>
                    <w:sz w:val="14"/>
                    <w:lang w:val="en-US"/>
                  </w:rPr>
                  <w:t>urto</w:t>
                </w:r>
                <w:r w:rsidRPr="000A0F7C">
                  <w:rPr>
                    <w:rFonts w:ascii="Arial" w:hAnsi="Arial"/>
                    <w:sz w:val="14"/>
                  </w:rPr>
                  <w:t>-</w:t>
                </w:r>
                <w:r>
                  <w:rPr>
                    <w:rFonts w:ascii="Arial" w:hAnsi="Arial"/>
                    <w:sz w:val="14"/>
                    <w:lang w:val="en-US"/>
                  </w:rPr>
                  <w:t>truck</w:t>
                </w:r>
                <w:r w:rsidRPr="000C6CDF">
                  <w:rPr>
                    <w:rFonts w:ascii="Arial" w:hAnsi="Arial"/>
                    <w:sz w:val="14"/>
                  </w:rPr>
                  <w:t>.</w:t>
                </w:r>
                <w:r>
                  <w:rPr>
                    <w:rFonts w:ascii="Arial" w:hAnsi="Arial"/>
                    <w:sz w:val="14"/>
                    <w:lang w:val="en-US"/>
                  </w:rPr>
                  <w:t>ru</w:t>
                </w:r>
              </w:p>
              <w:p w:rsidR="000A0F7C" w:rsidRDefault="00411BBF" w:rsidP="000A0F7C">
                <w:pPr>
                  <w:pStyle w:val="ab"/>
                </w:pPr>
                <w:r>
                  <w:rPr>
                    <w:rFonts w:ascii="Arial" w:hAnsi="Arial"/>
                    <w:sz w:val="14"/>
                  </w:rPr>
                  <w:t xml:space="preserve">Адрес для корреспонденции: </w:t>
                </w:r>
                <w:r w:rsidRPr="000C6CDF">
                  <w:rPr>
                    <w:rFonts w:ascii="Arial" w:hAnsi="Arial"/>
                    <w:sz w:val="14"/>
                  </w:rPr>
                  <w:t>350087,Россия , Краснодарский край, г. Краснодар, Ростовское шоссе 47</w:t>
                </w:r>
                <w:r>
                  <w:rPr>
                    <w:rFonts w:ascii="Arial" w:hAnsi="Arial"/>
                    <w:sz w:val="14"/>
                  </w:rPr>
                  <w:t xml:space="preserve">   </w:t>
                </w:r>
              </w:p>
              <w:p w:rsidR="000A0F7C" w:rsidRDefault="00411BBF" w:rsidP="000A0F7C">
                <w:pPr>
                  <w:pStyle w:val="ab"/>
                  <w:rPr>
                    <w:rFonts w:ascii="Arial" w:hAnsi="Arial"/>
                    <w:sz w:val="14"/>
                  </w:rPr>
                </w:pPr>
                <w:r>
                  <w:t xml:space="preserve">                                   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A1E" w:rsidRDefault="00713A1E" w:rsidP="00063603">
      <w:pPr>
        <w:spacing w:after="0" w:line="240" w:lineRule="auto"/>
      </w:pPr>
      <w:r>
        <w:separator/>
      </w:r>
    </w:p>
  </w:footnote>
  <w:footnote w:type="continuationSeparator" w:id="1">
    <w:p w:rsidR="00713A1E" w:rsidRDefault="00713A1E" w:rsidP="000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5F" w:rsidRDefault="00063603" w:rsidP="00F4365F">
    <w:pPr>
      <w:pStyle w:val="a5"/>
      <w:ind w:left="-851"/>
      <w:rPr>
        <w:rFonts w:cs="ArialMT"/>
        <w:lang w:eastAsia="ru-RU"/>
      </w:rPr>
    </w:pPr>
    <w:r w:rsidRPr="0006360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6.8pt;margin-top:69.75pt;width:607.7pt;height:9.15pt;z-index:-251654144" wrapcoords="-27 0 -27 19800 21600 19800 21600 0 -27 0">
          <v:imagedata r:id="rId1" o:title="" croptop="61115f"/>
          <w10:wrap type="tight"/>
        </v:shape>
      </w:pict>
    </w:r>
    <w:r w:rsidRPr="00063603">
      <w:rPr>
        <w:rFonts w:cs="ArialMT"/>
        <w:lang w:eastAsia="ru-RU"/>
      </w:rPr>
      <w:pict>
        <v:shape id="_x0000_i1025" type="#_x0000_t75" style="width:595.7pt;height:70.5pt">
          <v:imagedata r:id="rId2" o:title="шапка"/>
        </v:shape>
      </w:pict>
    </w:r>
  </w:p>
  <w:p w:rsidR="00F4365F" w:rsidRPr="00F4365F" w:rsidRDefault="00713A1E" w:rsidP="00F4365F">
    <w:pPr>
      <w:pStyle w:val="a5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660"/>
    <w:rsid w:val="00063603"/>
    <w:rsid w:val="00131660"/>
    <w:rsid w:val="00214BFE"/>
    <w:rsid w:val="00411BBF"/>
    <w:rsid w:val="0071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6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60"/>
    <w:rPr>
      <w:rFonts w:ascii="Tahoma" w:eastAsia="Calibri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1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1660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31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31660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316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131660"/>
    <w:rPr>
      <w:color w:val="0000FF"/>
      <w:u w:val="single"/>
    </w:rPr>
  </w:style>
  <w:style w:type="paragraph" w:customStyle="1" w:styleId="ab">
    <w:name w:val="Свободная форма"/>
    <w:rsid w:val="001316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c">
    <w:name w:val="Plain Text"/>
    <w:basedOn w:val="a"/>
    <w:link w:val="ad"/>
    <w:uiPriority w:val="99"/>
    <w:unhideWhenUsed/>
    <w:rsid w:val="0013166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31660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No Spacing"/>
    <w:uiPriority w:val="1"/>
    <w:qFormat/>
    <w:rsid w:val="00214B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2017-06-28T12:44:00Z</dcterms:created>
  <dcterms:modified xsi:type="dcterms:W3CDTF">2017-07-17T06:34:00Z</dcterms:modified>
</cp:coreProperties>
</file>